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3B3076" w:rsidRDefault="003B3076" w:rsidP="003B3076">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Grievance Procedure Policy</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Your obligations as an employer are detailed in the ACAS Code of Practice on disciplinary and grievance procedures. This code of practice was introduced on 6 April 2009. A full copy of the ACAS Code of Practice and the accompanying guidance can be obtained from the ACAS website.</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Please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b/>
          <w:bCs/>
          <w:color w:val="000000"/>
        </w:rPr>
      </w:pPr>
      <w:r>
        <w:rPr>
          <w:rFonts w:ascii="Arial" w:hAnsi="Arial" w:cs="Arial"/>
          <w:b/>
          <w:bCs/>
          <w:color w:val="000000"/>
        </w:rPr>
        <w:t>1.3</w:t>
      </w:r>
    </w:p>
    <w:p w:rsidR="003B3076" w:rsidRDefault="003B3076" w:rsidP="003B3076">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An employee needs to feel that his or her grievance has been fully investigated and has received a fair hearing. </w:t>
      </w:r>
    </w:p>
    <w:p w:rsidR="003B3076" w:rsidRDefault="003B3076" w:rsidP="003B3076">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employee also needs to understand the reasons for the decision made by the manager(s) who heard their grievance. </w:t>
      </w:r>
    </w:p>
    <w:p w:rsidR="003B3076" w:rsidRDefault="003B3076" w:rsidP="003B3076">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employee should then be given the opportunity to appeal against the decision. </w:t>
      </w:r>
    </w:p>
    <w:p w:rsidR="003B3076" w:rsidRDefault="003B3076" w:rsidP="003B3076">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Their appeal should be submitted in writing and should be investigated and heard by someone more senior to the person who heard the initial grievance. </w:t>
      </w:r>
    </w:p>
    <w:p w:rsidR="003B3076" w:rsidRDefault="003B3076" w:rsidP="003B3076">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person allocated to hear the employee’s appeal should be able to take a fresh and independent look at the issue. </w:t>
      </w:r>
    </w:p>
    <w:p w:rsidR="003B3076" w:rsidRDefault="003B3076" w:rsidP="003B3076">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This can be difficult to achieve in small organisations but we would suggest that initially the individual’s immediate line manager deals with the grievance separately before being passed on to the owner, manager or officer in charge of the establishment.</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r>
        <w:rPr>
          <w:rFonts w:ascii="Arial" w:hAnsi="Arial" w:cs="Arial"/>
          <w:b/>
          <w:bCs/>
          <w:color w:val="000000"/>
        </w:rPr>
        <w:t xml:space="preserve">1.4 </w:t>
      </w:r>
      <w:r>
        <w:rPr>
          <w:rFonts w:ascii="Arial" w:hAnsi="Arial" w:cs="Arial"/>
          <w:color w:val="000000"/>
        </w:rPr>
        <w:t>ACAS advocates the use of mediation to resolve grievances, in an attempt to maintain a good working relationship and resolve issues within the workplace. If you are having problems resolving a grievance with an employee and you go through mediation with them, this would be looked upon favourably by an employment tribunal should the individual decide to take action to that level. ACAS provides support and guidance on this.</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b/>
          <w:bCs/>
          <w:color w:val="000000"/>
        </w:rPr>
      </w:pPr>
      <w:r>
        <w:rPr>
          <w:rFonts w:ascii="Arial" w:hAnsi="Arial" w:cs="Arial"/>
          <w:b/>
          <w:bCs/>
          <w:color w:val="000000"/>
        </w:rPr>
        <w:t>1.5 A typical grievance procedure is reproduced below.</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This procedure does not form part of any employees’ contract of employment. It may be amended at any time and we may depart from it depending on the circumstances of any case.</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 xml:space="preserve">This procedure applies to all employees regardless of length of service. </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 xml:space="preserve">The nursery believes that all employees should be treated fairly and with respect. We encourage all employees to try to resolve any grievance with the individual concerned on an informal basis, as most grievances can be resolved quickly through discussion. Your manager will assist you with this if you feel this is the best route for you. </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If this does not resolve the problem you should initiate the formal process below.</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b/>
          <w:bCs/>
          <w:color w:val="000000"/>
        </w:rPr>
      </w:pPr>
      <w:r>
        <w:rPr>
          <w:rFonts w:ascii="Arial" w:hAnsi="Arial" w:cs="Arial"/>
          <w:b/>
          <w:bCs/>
          <w:color w:val="000000"/>
        </w:rPr>
        <w:t>1.6</w:t>
      </w:r>
    </w:p>
    <w:p w:rsidR="003B3076" w:rsidRDefault="003B3076" w:rsidP="003B3076">
      <w:pPr>
        <w:autoSpaceDE w:val="0"/>
        <w:autoSpaceDN w:val="0"/>
        <w:adjustRightInd w:val="0"/>
        <w:jc w:val="both"/>
        <w:rPr>
          <w:rFonts w:ascii="Arial" w:hAnsi="Arial" w:cs="Arial"/>
          <w:b/>
          <w:bCs/>
          <w:color w:val="000000"/>
        </w:rPr>
      </w:pPr>
      <w:r>
        <w:rPr>
          <w:rFonts w:ascii="Arial" w:hAnsi="Arial" w:cs="Arial"/>
          <w:b/>
          <w:bCs/>
          <w:color w:val="000000"/>
        </w:rPr>
        <w:t xml:space="preserve">Stage 1 </w:t>
      </w: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Making your grievance</w:t>
      </w:r>
    </w:p>
    <w:p w:rsidR="003B3076" w:rsidRDefault="003B3076" w:rsidP="003B3076">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You should put your grievance in writing and forward it to your manager</w:t>
      </w:r>
    </w:p>
    <w:p w:rsidR="003B3076" w:rsidRDefault="003B3076" w:rsidP="003B3076">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rsidR="003B3076" w:rsidRDefault="003B3076" w:rsidP="003B3076">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your complaint relates to an issue with your manager, the grievance may be sent to the deputy manager.</w:t>
      </w:r>
    </w:p>
    <w:p w:rsidR="003B3076" w:rsidRDefault="003B3076" w:rsidP="003B3076">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b/>
          <w:bCs/>
          <w:color w:val="000000"/>
        </w:rPr>
      </w:pPr>
      <w:r>
        <w:rPr>
          <w:rFonts w:ascii="Arial" w:hAnsi="Arial" w:cs="Arial"/>
          <w:b/>
          <w:bCs/>
          <w:color w:val="000000"/>
        </w:rPr>
        <w:t>1.7</w:t>
      </w:r>
    </w:p>
    <w:p w:rsidR="003B3076" w:rsidRDefault="003B3076" w:rsidP="003B3076">
      <w:pPr>
        <w:autoSpaceDE w:val="0"/>
        <w:autoSpaceDN w:val="0"/>
        <w:adjustRightInd w:val="0"/>
        <w:jc w:val="both"/>
        <w:rPr>
          <w:rFonts w:ascii="Arial" w:hAnsi="Arial" w:cs="Arial"/>
          <w:b/>
          <w:bCs/>
          <w:color w:val="000000"/>
        </w:rPr>
      </w:pPr>
      <w:r>
        <w:rPr>
          <w:rFonts w:ascii="Arial" w:hAnsi="Arial" w:cs="Arial"/>
          <w:b/>
          <w:bCs/>
          <w:color w:val="000000"/>
        </w:rPr>
        <w:t>Stage 2</w:t>
      </w: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The grievance hearing</w:t>
      </w:r>
    </w:p>
    <w:p w:rsidR="003B3076" w:rsidRDefault="003B3076" w:rsidP="003B3076">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hearing will be held as soon as is reasonably possible following any investigations, and within [ideally within five days] working days of the receipt of your written complaint. </w:t>
      </w:r>
    </w:p>
    <w:p w:rsidR="003B3076" w:rsidRDefault="003B3076" w:rsidP="003B3076">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It will be conducted by your manager. </w:t>
      </w:r>
    </w:p>
    <w:p w:rsidR="003B3076" w:rsidRDefault="003B3076" w:rsidP="003B3076">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rsidR="003B3076" w:rsidRDefault="003B3076" w:rsidP="003B3076">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You should ensure that you attend the meeting where possible. If you are unable to attend because of circumstances beyond your control, you should inform your manager as soon as possible and a further meeting will be re-arranged as soon as possible. </w:t>
      </w:r>
    </w:p>
    <w:p w:rsidR="003B3076" w:rsidRDefault="003B3076" w:rsidP="003B3076">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you fail to attend without explanation, or if it appears that you have not made sufficient attempts to attend, the hearing may take place in your absence.</w:t>
      </w:r>
    </w:p>
    <w:p w:rsidR="003B3076" w:rsidRDefault="003B3076" w:rsidP="003B3076">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During the hearing you will be given the opportunity to explain your complaint. Your explanations should focus on the complaint and not on irrelevant issues. </w:t>
      </w:r>
    </w:p>
    <w:p w:rsidR="003B3076" w:rsidRDefault="003B3076" w:rsidP="003B3076">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manager conducting the hearing will inform you if they believe the key issues are not being focused on. </w:t>
      </w:r>
    </w:p>
    <w:p w:rsidR="003B3076" w:rsidRDefault="003B3076" w:rsidP="003B3076">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They may also set a reasonable timeframe for the meeting; this will be determined by the nature and complexity of your complaint.</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 xml:space="preserve">The hearing may be adjourned to allow further investigations to take place. Following the meeting, you will be informed in writing of the outcome within 7 working days and told of any action that the nursery proposes to take as a result of your complaint, if applicable. If it is anticipated that further investigation is required and therefore the </w:t>
      </w:r>
      <w:r>
        <w:rPr>
          <w:rFonts w:ascii="Arial" w:hAnsi="Arial" w:cs="Arial"/>
          <w:color w:val="000000"/>
        </w:rPr>
        <w:lastRenderedPageBreak/>
        <w:t xml:space="preserve">outcome cannot be provided within this timeframe, we will inform you as to when you can expect to receive the outcome. </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[N.B. However, if another employee has been disciplined as a result of the grievance, you should not inform the employee who raised the grievance as this information is confidential between you as the employer and the other employee.</w:t>
      </w: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If you are dissatisfied with the outcome, you may make a formal appeal in writing to [</w:t>
      </w:r>
      <w:proofErr w:type="spellStart"/>
      <w:r>
        <w:rPr>
          <w:rFonts w:ascii="Arial" w:hAnsi="Arial" w:cs="Arial"/>
          <w:color w:val="000000"/>
        </w:rPr>
        <w:t>Carna</w:t>
      </w:r>
      <w:proofErr w:type="spellEnd"/>
      <w:r>
        <w:rPr>
          <w:rFonts w:ascii="Arial" w:hAnsi="Arial" w:cs="Arial"/>
          <w:color w:val="000000"/>
        </w:rPr>
        <w:t xml:space="preserve"> Wilson – Operations Manager], stating your full grounds of appeal, within 7 working days of the date on which the decision was sent or given to you.</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b/>
          <w:bCs/>
          <w:color w:val="000000"/>
        </w:rPr>
      </w:pPr>
      <w:r>
        <w:rPr>
          <w:rFonts w:ascii="Arial" w:hAnsi="Arial" w:cs="Arial"/>
          <w:b/>
          <w:bCs/>
          <w:color w:val="000000"/>
        </w:rPr>
        <w:t>1.8</w:t>
      </w:r>
    </w:p>
    <w:p w:rsidR="003B3076" w:rsidRDefault="003B3076" w:rsidP="003B3076">
      <w:pPr>
        <w:autoSpaceDE w:val="0"/>
        <w:autoSpaceDN w:val="0"/>
        <w:adjustRightInd w:val="0"/>
        <w:jc w:val="both"/>
        <w:rPr>
          <w:rFonts w:ascii="Arial" w:hAnsi="Arial" w:cs="Arial"/>
          <w:b/>
          <w:bCs/>
          <w:color w:val="000000"/>
        </w:rPr>
      </w:pPr>
      <w:r>
        <w:rPr>
          <w:rFonts w:ascii="Arial" w:hAnsi="Arial" w:cs="Arial"/>
          <w:b/>
          <w:bCs/>
          <w:color w:val="000000"/>
        </w:rPr>
        <w:t>Stage 3</w:t>
      </w: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 xml:space="preserve">We will hold an appeal meeting, normally within 1 week of receiving the appeal. This will be dealt with impartially by a manager who has not previously been involved in the case. You will have the right to bring a companion, as explained above. </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We will confirm our final decision in writing, usually within 7 working days of the appeal hearing. There is no further right of appeal.</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b/>
          <w:bCs/>
          <w:color w:val="000000"/>
        </w:rPr>
      </w:pPr>
      <w:r>
        <w:rPr>
          <w:rFonts w:ascii="Arial" w:hAnsi="Arial" w:cs="Arial"/>
          <w:b/>
          <w:bCs/>
          <w:color w:val="000000"/>
        </w:rPr>
        <w:t>1.9 Grievances linked to disciplinary matters</w:t>
      </w: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Complaints that you may have about any disciplinary action taken against you should be dealt with as an appeal under the disciplinary procedure.</w:t>
      </w:r>
    </w:p>
    <w:p w:rsidR="003B3076" w:rsidRDefault="003B3076" w:rsidP="003B3076">
      <w:pPr>
        <w:autoSpaceDE w:val="0"/>
        <w:autoSpaceDN w:val="0"/>
        <w:adjustRightInd w:val="0"/>
        <w:jc w:val="both"/>
        <w:rPr>
          <w:rFonts w:ascii="Arial" w:hAnsi="Arial" w:cs="Arial"/>
          <w:color w:val="000000"/>
        </w:rPr>
      </w:pPr>
    </w:p>
    <w:p w:rsidR="003B3076" w:rsidRDefault="003B3076" w:rsidP="003B3076">
      <w:pPr>
        <w:autoSpaceDE w:val="0"/>
        <w:autoSpaceDN w:val="0"/>
        <w:adjustRightInd w:val="0"/>
        <w:jc w:val="both"/>
        <w:rPr>
          <w:rFonts w:ascii="Arial" w:hAnsi="Arial" w:cs="Arial"/>
          <w:color w:val="000000"/>
        </w:rPr>
      </w:pPr>
      <w:r>
        <w:rPr>
          <w:rFonts w:ascii="Arial" w:hAnsi="Arial" w:cs="Arial"/>
          <w:color w:val="000000"/>
        </w:rPr>
        <w:t>Grievances raised while you are subject to disciplinary proceedings will usually be heard when the disciplinary process has been completed. If a grievance has any bearing on the disciplinary proceedings, it can be raised as a relevant issue in the course of the disciplinary hearing.</w:t>
      </w:r>
    </w:p>
    <w:p w:rsidR="003B3076" w:rsidRDefault="003B3076" w:rsidP="003B3076">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40"/>
        <w:gridCol w:w="2560"/>
      </w:tblGrid>
      <w:tr w:rsidR="003B3076">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B3076" w:rsidRDefault="003B3076">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B3076" w:rsidRDefault="003B3076">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B3076" w:rsidRDefault="003B3076">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3B3076">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B3076" w:rsidRDefault="003B3076">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B3076" w:rsidRDefault="003B3076">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B3076" w:rsidRDefault="003B3076">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3B3076" w:rsidRDefault="003B3076"/>
    <w:sectPr w:rsidR="003B30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6F3" w:rsidRDefault="004116F3" w:rsidP="003B3076">
      <w:r>
        <w:separator/>
      </w:r>
    </w:p>
  </w:endnote>
  <w:endnote w:type="continuationSeparator" w:id="0">
    <w:p w:rsidR="004116F3" w:rsidRDefault="004116F3" w:rsidP="003B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6F3" w:rsidRDefault="004116F3" w:rsidP="003B3076">
      <w:r>
        <w:separator/>
      </w:r>
    </w:p>
  </w:footnote>
  <w:footnote w:type="continuationSeparator" w:id="0">
    <w:p w:rsidR="004116F3" w:rsidRDefault="004116F3" w:rsidP="003B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076" w:rsidRDefault="003B3076">
    <w:pPr>
      <w:pStyle w:val="Header"/>
    </w:pPr>
    <w:r w:rsidRPr="003B3076">
      <w:drawing>
        <wp:anchor distT="0" distB="0" distL="114300" distR="114300" simplePos="0" relativeHeight="251658240" behindDoc="0" locked="0" layoutInCell="1" allowOverlap="1" wp14:anchorId="036711E3">
          <wp:simplePos x="0" y="0"/>
          <wp:positionH relativeFrom="column">
            <wp:posOffset>2296800</wp:posOffset>
          </wp:positionH>
          <wp:positionV relativeFrom="paragraph">
            <wp:posOffset>-338400</wp:posOffset>
          </wp:positionV>
          <wp:extent cx="640235" cy="78234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235" cy="782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054997">
    <w:abstractNumId w:val="0"/>
  </w:num>
  <w:num w:numId="2" w16cid:durableId="366419227">
    <w:abstractNumId w:val="1"/>
  </w:num>
  <w:num w:numId="3" w16cid:durableId="1531412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76"/>
    <w:rsid w:val="003B3076"/>
    <w:rsid w:val="003C3ED8"/>
    <w:rsid w:val="004116F3"/>
    <w:rsid w:val="00713C56"/>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FCD45"/>
  <w15:chartTrackingRefBased/>
  <w15:docId w15:val="{5ED55865-185F-FF4D-9971-1261892E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076"/>
    <w:pPr>
      <w:tabs>
        <w:tab w:val="center" w:pos="4513"/>
        <w:tab w:val="right" w:pos="9026"/>
      </w:tabs>
    </w:pPr>
  </w:style>
  <w:style w:type="character" w:customStyle="1" w:styleId="HeaderChar">
    <w:name w:val="Header Char"/>
    <w:basedOn w:val="DefaultParagraphFont"/>
    <w:link w:val="Header"/>
    <w:uiPriority w:val="99"/>
    <w:rsid w:val="003B3076"/>
  </w:style>
  <w:style w:type="paragraph" w:styleId="Footer">
    <w:name w:val="footer"/>
    <w:basedOn w:val="Normal"/>
    <w:link w:val="FooterChar"/>
    <w:uiPriority w:val="99"/>
    <w:unhideWhenUsed/>
    <w:rsid w:val="003B3076"/>
    <w:pPr>
      <w:tabs>
        <w:tab w:val="center" w:pos="4513"/>
        <w:tab w:val="right" w:pos="9026"/>
      </w:tabs>
    </w:pPr>
  </w:style>
  <w:style w:type="character" w:customStyle="1" w:styleId="FooterChar">
    <w:name w:val="Footer Char"/>
    <w:basedOn w:val="DefaultParagraphFont"/>
    <w:link w:val="Footer"/>
    <w:uiPriority w:val="99"/>
    <w:rsid w:val="003B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2022-09-07T11:39:00Z</dcterms:created>
  <dcterms:modified xsi:type="dcterms:W3CDTF">2022-09-07T11:41:00Z</dcterms:modified>
</cp:coreProperties>
</file>