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3ED8" w:rsidRDefault="003C3ED8"/>
    <w:p w:rsidR="006D1F94" w:rsidRDefault="006D1F94" w:rsidP="006D1F94">
      <w:pPr>
        <w:autoSpaceDE w:val="0"/>
        <w:autoSpaceDN w:val="0"/>
        <w:adjustRightInd w:val="0"/>
        <w:jc w:val="center"/>
        <w:rPr>
          <w:rFonts w:ascii="Arial" w:hAnsi="Arial" w:cs="Arial"/>
          <w:b/>
          <w:bCs/>
          <w:color w:val="000000"/>
          <w:sz w:val="36"/>
          <w:szCs w:val="36"/>
        </w:rPr>
      </w:pPr>
      <w:r>
        <w:rPr>
          <w:rFonts w:ascii="Arial" w:hAnsi="Arial" w:cs="Arial"/>
          <w:b/>
          <w:bCs/>
          <w:color w:val="000000"/>
          <w:sz w:val="36"/>
          <w:szCs w:val="36"/>
        </w:rPr>
        <w:t>Fire safety Policy</w:t>
      </w:r>
    </w:p>
    <w:p w:rsidR="006D1F94" w:rsidRDefault="006D1F94" w:rsidP="006D1F94">
      <w:pPr>
        <w:autoSpaceDE w:val="0"/>
        <w:autoSpaceDN w:val="0"/>
        <w:adjustRightInd w:val="0"/>
        <w:jc w:val="both"/>
        <w:rPr>
          <w:rFonts w:ascii="Arial" w:hAnsi="Arial" w:cs="Arial"/>
          <w:i/>
          <w:iCs/>
          <w:color w:val="000000"/>
          <w:sz w:val="20"/>
          <w:szCs w:val="20"/>
        </w:rPr>
      </w:pPr>
    </w:p>
    <w:tbl>
      <w:tblPr>
        <w:tblW w:w="0" w:type="auto"/>
        <w:tblInd w:w="3051"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tblGrid>
      <w:tr w:rsidR="006D1F94" w:rsidTr="006D1F9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center"/>
              <w:rPr>
                <w:rFonts w:ascii="Helvetica" w:hAnsi="Helvetica" w:cs="Helvetica"/>
              </w:rPr>
            </w:pPr>
            <w:r>
              <w:rPr>
                <w:rFonts w:ascii="Arial" w:hAnsi="Arial" w:cs="Arial"/>
                <w:color w:val="000000"/>
                <w:sz w:val="20"/>
                <w:szCs w:val="20"/>
              </w:rPr>
              <w:t>England: EYFS</w:t>
            </w:r>
          </w:p>
        </w:tc>
      </w:tr>
      <w:tr w:rsidR="006D1F94" w:rsidTr="006D1F9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center"/>
              <w:rPr>
                <w:rFonts w:ascii="Arial" w:hAnsi="Arial" w:cs="Arial"/>
                <w:i/>
                <w:iCs/>
                <w:color w:val="000000"/>
                <w:sz w:val="20"/>
                <w:szCs w:val="20"/>
              </w:rPr>
            </w:pPr>
            <w:r>
              <w:rPr>
                <w:rFonts w:ascii="Arial" w:hAnsi="Arial" w:cs="Arial"/>
                <w:color w:val="000000"/>
                <w:sz w:val="20"/>
                <w:szCs w:val="20"/>
              </w:rPr>
              <w:t>3.54, 3.55</w:t>
            </w:r>
          </w:p>
        </w:tc>
      </w:tr>
    </w:tbl>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1.1 The manager makes sure the nursery premises are compliant with fire safety regulations and seeks advice from the local fire safety officer as necessary, including following any major changes or alterations to the premises.</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 xml:space="preserve">1.2 The manager has overall responsibility for the fire drill and evacuation procedures. These are carried out and recorded for each group of children every three months or as and when a large change occurs, </w:t>
      </w:r>
      <w:proofErr w:type="gramStart"/>
      <w:r>
        <w:rPr>
          <w:rFonts w:ascii="Arial" w:hAnsi="Arial" w:cs="Arial"/>
          <w:color w:val="000000"/>
        </w:rPr>
        <w:t>e.g.</w:t>
      </w:r>
      <w:proofErr w:type="gramEnd"/>
      <w:r>
        <w:rPr>
          <w:rFonts w:ascii="Arial" w:hAnsi="Arial" w:cs="Arial"/>
          <w:color w:val="000000"/>
        </w:rPr>
        <w:t xml:space="preserve"> a large intake of children or a new member of staff joins the nursery. These drills will occur at different times of the day and on different days to ensure evacuations are possible under different circumstances and all children and staff participate in the rehearsals.</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 xml:space="preserve">1.3 The manager checks fire detection and control equipment and fire </w:t>
      </w:r>
      <w:proofErr w:type="gramStart"/>
      <w:r>
        <w:rPr>
          <w:rFonts w:ascii="Arial" w:hAnsi="Arial" w:cs="Arial"/>
          <w:color w:val="000000"/>
        </w:rPr>
        <w:t>exits</w:t>
      </w:r>
      <w:proofErr w:type="gramEnd"/>
      <w:r>
        <w:rPr>
          <w:rFonts w:ascii="Arial" w:hAnsi="Arial" w:cs="Arial"/>
          <w:color w:val="000000"/>
        </w:rPr>
        <w:t xml:space="preserve"> in line with the timescales in the checklist below.   </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b/>
          <w:bCs/>
          <w:color w:val="000000"/>
        </w:rPr>
      </w:pPr>
      <w:r>
        <w:rPr>
          <w:rFonts w:ascii="Arial" w:hAnsi="Arial" w:cs="Arial"/>
          <w:b/>
          <w:bCs/>
          <w:color w:val="000000"/>
        </w:rPr>
        <w:t>1.4 Fire checklist</w:t>
      </w: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180"/>
        <w:gridCol w:w="2120"/>
        <w:gridCol w:w="2100"/>
      </w:tblGrid>
      <w:tr w:rsidR="006D1F94">
        <w:tblPrEx>
          <w:tblCellMar>
            <w:top w:w="0" w:type="dxa"/>
            <w:bottom w:w="0" w:type="dxa"/>
          </w:tblCellMar>
        </w:tblPrEx>
        <w:tc>
          <w:tcPr>
            <w:tcW w:w="2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center"/>
              <w:rPr>
                <w:rFonts w:ascii="Helvetica" w:hAnsi="Helvetica" w:cs="Helvetica"/>
              </w:rPr>
            </w:pPr>
            <w:r>
              <w:rPr>
                <w:rFonts w:ascii="Arial" w:hAnsi="Arial" w:cs="Arial"/>
                <w:color w:val="000000"/>
              </w:rPr>
              <w:t>Who checks</w:t>
            </w:r>
          </w:p>
        </w:tc>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center"/>
              <w:rPr>
                <w:rFonts w:ascii="Helvetica" w:hAnsi="Helvetica" w:cs="Helvetica"/>
              </w:rPr>
            </w:pPr>
            <w:r>
              <w:rPr>
                <w:rFonts w:ascii="Arial" w:hAnsi="Arial" w:cs="Arial"/>
                <w:color w:val="000000"/>
              </w:rPr>
              <w:t>How often</w:t>
            </w:r>
          </w:p>
        </w:tc>
      </w:tr>
      <w:tr w:rsidR="006D1F94">
        <w:tblPrEx>
          <w:tblBorders>
            <w:top w:val="none" w:sz="0" w:space="0" w:color="auto"/>
          </w:tblBorders>
          <w:tblCellMar>
            <w:top w:w="0" w:type="dxa"/>
            <w:bottom w:w="0" w:type="dxa"/>
          </w:tblCellMar>
        </w:tblPrEx>
        <w:tc>
          <w:tcPr>
            <w:tcW w:w="2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color w:val="000000"/>
              </w:rPr>
              <w:t xml:space="preserve">Escape route/fire exits </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Manager on duty</w:t>
            </w:r>
          </w:p>
        </w:tc>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Daily</w:t>
            </w:r>
          </w:p>
        </w:tc>
      </w:tr>
      <w:tr w:rsidR="006D1F94">
        <w:tblPrEx>
          <w:tblBorders>
            <w:top w:val="none" w:sz="0" w:space="0" w:color="auto"/>
          </w:tblBorders>
          <w:tblCellMar>
            <w:top w:w="0" w:type="dxa"/>
            <w:bottom w:w="0" w:type="dxa"/>
          </w:tblCellMar>
        </w:tblPrEx>
        <w:tc>
          <w:tcPr>
            <w:tcW w:w="2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color w:val="000000"/>
              </w:rPr>
              <w:t>Fire extinguishers and blankets</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Manager on duty</w:t>
            </w:r>
          </w:p>
        </w:tc>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Daily</w:t>
            </w:r>
          </w:p>
        </w:tc>
      </w:tr>
      <w:tr w:rsidR="006D1F94">
        <w:tblPrEx>
          <w:tblBorders>
            <w:top w:val="none" w:sz="0" w:space="0" w:color="auto"/>
          </w:tblBorders>
          <w:tblCellMar>
            <w:top w:w="0" w:type="dxa"/>
            <w:bottom w:w="0" w:type="dxa"/>
          </w:tblCellMar>
        </w:tblPrEx>
        <w:tc>
          <w:tcPr>
            <w:tcW w:w="2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color w:val="000000"/>
              </w:rPr>
              <w:t xml:space="preserve">Evacuation pack </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Manager on duty</w:t>
            </w:r>
          </w:p>
        </w:tc>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Daily</w:t>
            </w:r>
          </w:p>
        </w:tc>
      </w:tr>
      <w:tr w:rsidR="006D1F94">
        <w:tblPrEx>
          <w:tblCellMar>
            <w:top w:w="0" w:type="dxa"/>
            <w:bottom w:w="0" w:type="dxa"/>
          </w:tblCellMar>
        </w:tblPrEx>
        <w:tc>
          <w:tcPr>
            <w:tcW w:w="21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Helvetica" w:hAnsi="Helvetica" w:cs="Helvetica"/>
              </w:rPr>
            </w:pPr>
            <w:r>
              <w:rPr>
                <w:rFonts w:ascii="Arial" w:hAnsi="Arial" w:cs="Arial"/>
                <w:color w:val="000000"/>
              </w:rPr>
              <w:t>Fire alarms</w:t>
            </w:r>
          </w:p>
        </w:tc>
        <w:tc>
          <w:tcPr>
            <w:tcW w:w="21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Arial" w:hAnsi="Arial" w:cs="Arial"/>
                <w:color w:val="000000"/>
              </w:rPr>
            </w:pPr>
            <w:r>
              <w:rPr>
                <w:rFonts w:ascii="Arial" w:hAnsi="Arial" w:cs="Arial"/>
                <w:color w:val="000000"/>
              </w:rPr>
              <w:t>outside agency</w:t>
            </w:r>
          </w:p>
          <w:p w:rsidR="006D1F94" w:rsidRDefault="006D1F94">
            <w:pPr>
              <w:autoSpaceDE w:val="0"/>
              <w:autoSpaceDN w:val="0"/>
              <w:adjustRightInd w:val="0"/>
              <w:jc w:val="both"/>
              <w:rPr>
                <w:rFonts w:ascii="Helvetica" w:hAnsi="Helvetica" w:cs="Helvetica"/>
              </w:rPr>
            </w:pPr>
            <w:r>
              <w:rPr>
                <w:rFonts w:ascii="Arial" w:hAnsi="Arial" w:cs="Arial"/>
                <w:color w:val="000000"/>
              </w:rPr>
              <w:t>(BCP/Scouts)</w:t>
            </w:r>
          </w:p>
        </w:tc>
        <w:tc>
          <w:tcPr>
            <w:tcW w:w="21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jc w:val="both"/>
              <w:rPr>
                <w:rFonts w:ascii="Arial" w:hAnsi="Arial" w:cs="Arial"/>
                <w:b/>
                <w:bCs/>
                <w:color w:val="000000"/>
              </w:rPr>
            </w:pPr>
            <w:r>
              <w:rPr>
                <w:rFonts w:ascii="Arial" w:hAnsi="Arial" w:cs="Arial"/>
                <w:color w:val="000000"/>
              </w:rPr>
              <w:t>monthly</w:t>
            </w:r>
          </w:p>
        </w:tc>
      </w:tr>
    </w:tbl>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If any of the fire check raise concern the manager on duty is to contact the scout leader/BCP to get the concern addressed.</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b/>
          <w:bCs/>
          <w:color w:val="000000"/>
        </w:rPr>
      </w:pPr>
      <w:r>
        <w:rPr>
          <w:rFonts w:ascii="Arial" w:hAnsi="Arial" w:cs="Arial"/>
          <w:b/>
          <w:bCs/>
          <w:color w:val="000000"/>
        </w:rPr>
        <w:t>1.5 Registration</w:t>
      </w: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An accurate record of all staff and children present in the building must be kept at all times and children/staff must be marked in and out on arrival and departure. An accurate record of visitors must be kept in the visitor’s book. These records must be taken out along with the register and emergency contacts list in the event of a fire.</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b/>
          <w:bCs/>
          <w:color w:val="000000"/>
        </w:rPr>
      </w:pPr>
      <w:r>
        <w:rPr>
          <w:rFonts w:ascii="Arial" w:hAnsi="Arial" w:cs="Arial"/>
          <w:b/>
          <w:bCs/>
          <w:color w:val="000000"/>
        </w:rPr>
        <w:t>1.6 No smoking policy</w:t>
      </w: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 xml:space="preserve">The nursery operates a strict no smoking policy – please see this separate policy for details. </w:t>
      </w:r>
    </w:p>
    <w:p w:rsidR="006D1F94" w:rsidRDefault="006D1F94" w:rsidP="006D1F94">
      <w:pPr>
        <w:autoSpaceDE w:val="0"/>
        <w:autoSpaceDN w:val="0"/>
        <w:adjustRightInd w:val="0"/>
        <w:jc w:val="both"/>
        <w:rPr>
          <w:rFonts w:ascii="Arial" w:hAnsi="Arial" w:cs="Arial"/>
          <w:b/>
          <w:bCs/>
          <w:color w:val="000000"/>
        </w:rPr>
      </w:pPr>
      <w:r>
        <w:rPr>
          <w:rFonts w:ascii="Arial" w:hAnsi="Arial" w:cs="Arial"/>
          <w:b/>
          <w:bCs/>
          <w:color w:val="000000"/>
        </w:rPr>
        <w:t>1.7 Fire drill procedure</w:t>
      </w: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On discovering a fire:</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Calmly raise the alarm by breaking the alarm glass </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Immediately evacuate the building under guidance from the manager on duty </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Using the nearest accessible exit lead the children out, assemble in the car park</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Close all doors behind you wherever possible</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Do not stop to collect personal belongings on evacuating the building</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lastRenderedPageBreak/>
        <w:t>Do not attempt to go back in and fight the fire</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Do not attempt to go back in if any children or adults are not accounted for</w:t>
      </w:r>
    </w:p>
    <w:p w:rsidR="006D1F94" w:rsidRDefault="006D1F94" w:rsidP="006D1F94">
      <w:pPr>
        <w:numPr>
          <w:ilvl w:val="0"/>
          <w:numId w:val="1"/>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Wait for emergency services and report any unaccounted persons to the fire service/police.</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1.8 If you are unable to evacuate safely:</w:t>
      </w:r>
    </w:p>
    <w:p w:rsidR="006D1F94" w:rsidRDefault="006D1F94" w:rsidP="006D1F9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Stay where you are safe</w:t>
      </w:r>
    </w:p>
    <w:p w:rsidR="006D1F94" w:rsidRDefault="006D1F94" w:rsidP="006D1F9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Keep the children calm and together</w:t>
      </w:r>
    </w:p>
    <w:p w:rsidR="006D1F94" w:rsidRDefault="006D1F94" w:rsidP="006D1F94">
      <w:pPr>
        <w:numPr>
          <w:ilvl w:val="0"/>
          <w:numId w:val="2"/>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Wherever possible alert the manager of your location and identity of the children and other adults with you. </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color w:val="000000"/>
        </w:rPr>
      </w:pPr>
      <w:r>
        <w:rPr>
          <w:rFonts w:ascii="Arial" w:hAnsi="Arial" w:cs="Arial"/>
          <w:color w:val="000000"/>
        </w:rPr>
        <w:t>The manager is to:</w:t>
      </w:r>
    </w:p>
    <w:p w:rsidR="006D1F94" w:rsidRDefault="006D1F94" w:rsidP="006D1F9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Pick up the children’s register, staff register, mobile phone, keys, visitor book and fire bag/evacuation pack (containing emergency contacts list, nappies, wipes and blankets)  </w:t>
      </w:r>
    </w:p>
    <w:p w:rsidR="006D1F94" w:rsidRDefault="006D1F94" w:rsidP="006D1F9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Telephone emergency services: dial 999 and ask for the fire service</w:t>
      </w:r>
    </w:p>
    <w:p w:rsidR="006D1F94" w:rsidRDefault="006D1F94" w:rsidP="006D1F9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 xml:space="preserve">In the fire assembly point area </w:t>
      </w:r>
    </w:p>
    <w:p w:rsidR="006D1F94" w:rsidRDefault="006D1F94" w:rsidP="006D1F9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check the children against the register</w:t>
      </w:r>
    </w:p>
    <w:p w:rsidR="006D1F94" w:rsidRDefault="006D1F94" w:rsidP="006D1F9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Account for all adults: staff and visitors</w:t>
      </w:r>
    </w:p>
    <w:p w:rsidR="006D1F94" w:rsidRDefault="006D1F94" w:rsidP="006D1F94">
      <w:pPr>
        <w:numPr>
          <w:ilvl w:val="0"/>
          <w:numId w:val="3"/>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Advise the fire service of anyone missing and possible locations and respond to any other questions they may have.</w:t>
      </w:r>
    </w:p>
    <w:p w:rsidR="006D1F94" w:rsidRDefault="006D1F94" w:rsidP="006D1F94">
      <w:pPr>
        <w:autoSpaceDE w:val="0"/>
        <w:autoSpaceDN w:val="0"/>
        <w:adjustRightInd w:val="0"/>
        <w:jc w:val="both"/>
        <w:rPr>
          <w:rFonts w:ascii="Arial" w:hAnsi="Arial" w:cs="Arial"/>
          <w:color w:val="000000"/>
        </w:rPr>
      </w:pPr>
    </w:p>
    <w:p w:rsidR="006D1F94" w:rsidRDefault="006D1F94" w:rsidP="006D1F94">
      <w:pPr>
        <w:autoSpaceDE w:val="0"/>
        <w:autoSpaceDN w:val="0"/>
        <w:adjustRightInd w:val="0"/>
        <w:jc w:val="both"/>
        <w:rPr>
          <w:rFonts w:ascii="Arial" w:hAnsi="Arial" w:cs="Arial"/>
          <w:b/>
          <w:bCs/>
          <w:color w:val="000000"/>
        </w:rPr>
      </w:pPr>
      <w:r>
        <w:rPr>
          <w:rFonts w:ascii="Arial" w:hAnsi="Arial" w:cs="Arial"/>
          <w:b/>
          <w:bCs/>
          <w:color w:val="000000"/>
        </w:rPr>
        <w:t xml:space="preserve">Remember </w:t>
      </w:r>
    </w:p>
    <w:p w:rsidR="006D1F94" w:rsidRDefault="006D1F94" w:rsidP="006D1F9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Do not stop to collect personal belongings on evacuating the building</w:t>
      </w:r>
    </w:p>
    <w:p w:rsidR="006D1F94" w:rsidRDefault="006D1F94" w:rsidP="006D1F9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Do not attempt to go back in and fight the fire</w:t>
      </w:r>
    </w:p>
    <w:p w:rsidR="006D1F94" w:rsidRDefault="006D1F94" w:rsidP="006D1F94">
      <w:pPr>
        <w:numPr>
          <w:ilvl w:val="0"/>
          <w:numId w:val="4"/>
        </w:numPr>
        <w:tabs>
          <w:tab w:val="left" w:pos="360"/>
          <w:tab w:val="left" w:pos="720"/>
        </w:tabs>
        <w:autoSpaceDE w:val="0"/>
        <w:autoSpaceDN w:val="0"/>
        <w:adjustRightInd w:val="0"/>
        <w:ind w:hanging="720"/>
        <w:jc w:val="both"/>
        <w:rPr>
          <w:rFonts w:ascii="Arial" w:hAnsi="Arial" w:cs="Arial"/>
          <w:color w:val="000000"/>
        </w:rPr>
      </w:pPr>
      <w:r>
        <w:rPr>
          <w:rFonts w:ascii="Arial" w:hAnsi="Arial" w:cs="Arial"/>
          <w:color w:val="000000"/>
        </w:rPr>
        <w:t>Do not attempt to go back in if any children or adults are not accounted for.</w:t>
      </w:r>
    </w:p>
    <w:p w:rsidR="006D1F94" w:rsidRDefault="006D1F94" w:rsidP="006D1F94">
      <w:pPr>
        <w:autoSpaceDE w:val="0"/>
        <w:autoSpaceDN w:val="0"/>
        <w:adjustRightInd w:val="0"/>
        <w:jc w:val="both"/>
        <w:rPr>
          <w:rFonts w:ascii="Arial" w:hAnsi="Arial" w:cs="Arial"/>
          <w:color w:val="000000"/>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2900"/>
        <w:gridCol w:w="3220"/>
        <w:gridCol w:w="2580"/>
      </w:tblGrid>
      <w:tr w:rsidR="006D1F9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b/>
                <w:bCs/>
                <w:color w:val="000000"/>
                <w:sz w:val="20"/>
                <w:szCs w:val="20"/>
              </w:rPr>
              <w:t>This policy was adopted on</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b/>
                <w:bCs/>
                <w:color w:val="000000"/>
                <w:sz w:val="20"/>
                <w:szCs w:val="20"/>
              </w:rPr>
              <w:t>Signed on behalf of the nursery</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b/>
                <w:bCs/>
                <w:color w:val="000000"/>
                <w:sz w:val="20"/>
                <w:szCs w:val="20"/>
              </w:rPr>
              <w:t>Date for review</w:t>
            </w:r>
          </w:p>
        </w:tc>
      </w:tr>
      <w:tr w:rsidR="006D1F94">
        <w:tblPrEx>
          <w:tblCellMar>
            <w:top w:w="0" w:type="dxa"/>
            <w:bottom w:w="0" w:type="dxa"/>
          </w:tblCellMar>
        </w:tblPrEx>
        <w:tc>
          <w:tcPr>
            <w:tcW w:w="2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rsidR="006D1F94" w:rsidRDefault="006D1F94">
            <w:pPr>
              <w:autoSpaceDE w:val="0"/>
              <w:autoSpaceDN w:val="0"/>
              <w:adjustRightInd w:val="0"/>
              <w:rPr>
                <w:rFonts w:ascii="Helvetica" w:hAnsi="Helvetica" w:cs="Helvetica"/>
              </w:rPr>
            </w:pPr>
            <w:r>
              <w:rPr>
                <w:rFonts w:ascii="Arial" w:hAnsi="Arial" w:cs="Arial"/>
                <w:b/>
                <w:bCs/>
                <w:color w:val="000000"/>
                <w:sz w:val="20"/>
                <w:szCs w:val="20"/>
              </w:rPr>
              <w:t>Sept 202</w:t>
            </w:r>
            <w:r>
              <w:rPr>
                <w:rFonts w:ascii="Arial" w:hAnsi="Arial" w:cs="Arial"/>
                <w:b/>
                <w:bCs/>
                <w:color w:val="000000"/>
                <w:sz w:val="20"/>
                <w:szCs w:val="20"/>
              </w:rPr>
              <w:t>2</w:t>
            </w:r>
          </w:p>
        </w:tc>
        <w:tc>
          <w:tcPr>
            <w:tcW w:w="322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D1F94" w:rsidRDefault="006D1F94">
            <w:pPr>
              <w:autoSpaceDE w:val="0"/>
              <w:autoSpaceDN w:val="0"/>
              <w:adjustRightInd w:val="0"/>
              <w:rPr>
                <w:rFonts w:ascii="Helvetica" w:hAnsi="Helvetica" w:cs="Helvetica"/>
              </w:rPr>
            </w:pPr>
            <w:r>
              <w:rPr>
                <w:rFonts w:ascii="Arial" w:hAnsi="Arial" w:cs="Arial"/>
                <w:b/>
                <w:bCs/>
                <w:color w:val="000000"/>
                <w:sz w:val="20"/>
                <w:szCs w:val="20"/>
              </w:rPr>
              <w:t xml:space="preserve">Dani Bowen </w:t>
            </w:r>
          </w:p>
        </w:tc>
        <w:tc>
          <w:tcPr>
            <w:tcW w:w="25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6D1F94" w:rsidRDefault="006D1F94">
            <w:pPr>
              <w:autoSpaceDE w:val="0"/>
              <w:autoSpaceDN w:val="0"/>
              <w:adjustRightInd w:val="0"/>
              <w:rPr>
                <w:rFonts w:ascii="Arial" w:hAnsi="Arial" w:cs="Arial"/>
                <w:color w:val="000000"/>
              </w:rPr>
            </w:pPr>
            <w:r>
              <w:rPr>
                <w:rFonts w:ascii="Arial" w:hAnsi="Arial" w:cs="Arial"/>
                <w:b/>
                <w:bCs/>
                <w:color w:val="000000"/>
                <w:sz w:val="20"/>
                <w:szCs w:val="20"/>
              </w:rPr>
              <w:t>Sept 202</w:t>
            </w:r>
            <w:r>
              <w:rPr>
                <w:rFonts w:ascii="Arial" w:hAnsi="Arial" w:cs="Arial"/>
                <w:b/>
                <w:bCs/>
                <w:color w:val="000000"/>
                <w:sz w:val="20"/>
                <w:szCs w:val="20"/>
              </w:rPr>
              <w:t>3</w:t>
            </w:r>
          </w:p>
        </w:tc>
      </w:tr>
    </w:tbl>
    <w:p w:rsidR="006D1F94" w:rsidRDefault="006D1F94"/>
    <w:sectPr w:rsidR="006D1F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08E" w:rsidRDefault="0081508E" w:rsidP="006D1F94">
      <w:r>
        <w:separator/>
      </w:r>
    </w:p>
  </w:endnote>
  <w:endnote w:type="continuationSeparator" w:id="0">
    <w:p w:rsidR="0081508E" w:rsidRDefault="0081508E" w:rsidP="006D1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08E" w:rsidRDefault="0081508E" w:rsidP="006D1F94">
      <w:r>
        <w:separator/>
      </w:r>
    </w:p>
  </w:footnote>
  <w:footnote w:type="continuationSeparator" w:id="0">
    <w:p w:rsidR="0081508E" w:rsidRDefault="0081508E" w:rsidP="006D1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1F94" w:rsidRDefault="006D1F94">
    <w:pPr>
      <w:pStyle w:val="Header"/>
    </w:pPr>
    <w:r w:rsidRPr="006D1F94">
      <w:drawing>
        <wp:anchor distT="0" distB="0" distL="114300" distR="114300" simplePos="0" relativeHeight="251658240" behindDoc="0" locked="0" layoutInCell="1" allowOverlap="1" wp14:anchorId="1B93D223">
          <wp:simplePos x="0" y="0"/>
          <wp:positionH relativeFrom="column">
            <wp:posOffset>2297735</wp:posOffset>
          </wp:positionH>
          <wp:positionV relativeFrom="paragraph">
            <wp:posOffset>-391795</wp:posOffset>
          </wp:positionV>
          <wp:extent cx="782955" cy="95694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2955" cy="956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25464860">
    <w:abstractNumId w:val="0"/>
  </w:num>
  <w:num w:numId="2" w16cid:durableId="290524196">
    <w:abstractNumId w:val="1"/>
  </w:num>
  <w:num w:numId="3" w16cid:durableId="2071876671">
    <w:abstractNumId w:val="2"/>
  </w:num>
  <w:num w:numId="4" w16cid:durableId="1250576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94"/>
    <w:rsid w:val="003C3ED8"/>
    <w:rsid w:val="006D1F94"/>
    <w:rsid w:val="00713C56"/>
    <w:rsid w:val="0081508E"/>
    <w:rsid w:val="008B3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3D4C2"/>
  <w15:chartTrackingRefBased/>
  <w15:docId w15:val="{A33BCE9F-11D7-384E-919B-D0A34F59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F94"/>
    <w:pPr>
      <w:tabs>
        <w:tab w:val="center" w:pos="4513"/>
        <w:tab w:val="right" w:pos="9026"/>
      </w:tabs>
    </w:pPr>
  </w:style>
  <w:style w:type="character" w:customStyle="1" w:styleId="HeaderChar">
    <w:name w:val="Header Char"/>
    <w:basedOn w:val="DefaultParagraphFont"/>
    <w:link w:val="Header"/>
    <w:uiPriority w:val="99"/>
    <w:rsid w:val="006D1F94"/>
  </w:style>
  <w:style w:type="paragraph" w:styleId="Footer">
    <w:name w:val="footer"/>
    <w:basedOn w:val="Normal"/>
    <w:link w:val="FooterChar"/>
    <w:uiPriority w:val="99"/>
    <w:unhideWhenUsed/>
    <w:rsid w:val="006D1F94"/>
    <w:pPr>
      <w:tabs>
        <w:tab w:val="center" w:pos="4513"/>
        <w:tab w:val="right" w:pos="9026"/>
      </w:tabs>
    </w:pPr>
  </w:style>
  <w:style w:type="character" w:customStyle="1" w:styleId="FooterChar">
    <w:name w:val="Footer Char"/>
    <w:basedOn w:val="DefaultParagraphFont"/>
    <w:link w:val="Footer"/>
    <w:uiPriority w:val="99"/>
    <w:rsid w:val="006D1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Bowen (i7239309)</dc:creator>
  <cp:keywords/>
  <dc:description/>
  <cp:lastModifiedBy>Dani Bowen (i7239309)</cp:lastModifiedBy>
  <cp:revision>1</cp:revision>
  <dcterms:created xsi:type="dcterms:W3CDTF">2022-09-07T10:26:00Z</dcterms:created>
  <dcterms:modified xsi:type="dcterms:W3CDTF">2022-09-07T10:27:00Z</dcterms:modified>
</cp:coreProperties>
</file>