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55B33" w14:textId="224B656E" w:rsidR="00352407" w:rsidRDefault="00352407"/>
    <w:p w14:paraId="62903F3E" w14:textId="77777777" w:rsidR="00352407" w:rsidRPr="00352407" w:rsidRDefault="00352407" w:rsidP="00352407"/>
    <w:p w14:paraId="1F61BF87" w14:textId="77777777" w:rsidR="00352407" w:rsidRPr="00352407" w:rsidRDefault="00352407" w:rsidP="00352407"/>
    <w:p w14:paraId="29975CB2" w14:textId="77777777" w:rsidR="00352407" w:rsidRPr="00352407" w:rsidRDefault="00352407" w:rsidP="00352407"/>
    <w:p w14:paraId="5DFE34BF" w14:textId="77777777" w:rsidR="00352407" w:rsidRPr="00352407" w:rsidRDefault="00352407" w:rsidP="00352407"/>
    <w:p w14:paraId="66790758" w14:textId="362BF416" w:rsidR="00352407" w:rsidRDefault="00352407" w:rsidP="00352407"/>
    <w:p w14:paraId="4F3FAF75" w14:textId="05BB4D64" w:rsidR="00352407" w:rsidRPr="00352407" w:rsidRDefault="00352407" w:rsidP="00352407">
      <w:pPr>
        <w:tabs>
          <w:tab w:val="left" w:pos="3907"/>
        </w:tabs>
        <w:jc w:val="center"/>
        <w:rPr>
          <w:b/>
          <w:sz w:val="36"/>
          <w:szCs w:val="36"/>
        </w:rPr>
      </w:pPr>
      <w:r w:rsidRPr="00352407">
        <w:rPr>
          <w:b/>
          <w:sz w:val="36"/>
          <w:szCs w:val="36"/>
        </w:rPr>
        <w:t>Lockdown Policy in case of an emergency</w:t>
      </w:r>
    </w:p>
    <w:p w14:paraId="6BFBCE73" w14:textId="77777777" w:rsidR="00352407" w:rsidRPr="00352407" w:rsidRDefault="00352407" w:rsidP="00352407"/>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4"/>
      </w:tblGrid>
      <w:tr w:rsidR="00352407" w14:paraId="12E946C5" w14:textId="77777777" w:rsidTr="00352407">
        <w:trPr>
          <w:cantSplit/>
          <w:trHeight w:val="209"/>
          <w:jc w:val="center"/>
        </w:trPr>
        <w:tc>
          <w:tcPr>
            <w:tcW w:w="3004" w:type="dxa"/>
            <w:vAlign w:val="center"/>
          </w:tcPr>
          <w:p w14:paraId="4DF3895B" w14:textId="77777777" w:rsidR="00352407" w:rsidRDefault="00352407" w:rsidP="00E07ED1">
            <w:pPr>
              <w:pStyle w:val="MeetsEYFS"/>
              <w:jc w:val="center"/>
            </w:pPr>
            <w:r>
              <w:t>England: EYFS</w:t>
            </w:r>
          </w:p>
        </w:tc>
      </w:tr>
      <w:tr w:rsidR="00352407" w14:paraId="0D1AFB5B" w14:textId="77777777" w:rsidTr="00352407">
        <w:trPr>
          <w:cantSplit/>
          <w:trHeight w:val="128"/>
          <w:jc w:val="center"/>
        </w:trPr>
        <w:tc>
          <w:tcPr>
            <w:tcW w:w="3004" w:type="dxa"/>
            <w:vAlign w:val="center"/>
          </w:tcPr>
          <w:p w14:paraId="1A4CBDD3" w14:textId="77777777" w:rsidR="00352407" w:rsidRDefault="00352407" w:rsidP="00E07ED1">
            <w:pPr>
              <w:pStyle w:val="MeetsEYFS"/>
              <w:jc w:val="center"/>
            </w:pPr>
            <w:r>
              <w:t>3.7, 3.61</w:t>
            </w:r>
          </w:p>
        </w:tc>
      </w:tr>
    </w:tbl>
    <w:p w14:paraId="417EF5CB" w14:textId="4C1BA1B2" w:rsidR="00352407" w:rsidRDefault="00352407" w:rsidP="00352407"/>
    <w:p w14:paraId="7A61F42B" w14:textId="1052771B" w:rsidR="00805415" w:rsidRPr="00805415" w:rsidRDefault="00805415" w:rsidP="00805415">
      <w:pPr>
        <w:spacing w:before="319" w:after="319"/>
        <w:jc w:val="left"/>
        <w:outlineLvl w:val="3"/>
        <w:rPr>
          <w:rFonts w:ascii="Arial Black" w:hAnsi="Arial Black"/>
          <w:b/>
          <w:bCs/>
          <w:color w:val="000000"/>
        </w:rPr>
      </w:pPr>
      <w:r w:rsidRPr="00805415">
        <w:rPr>
          <w:rFonts w:ascii="Arial Black" w:hAnsi="Arial Black"/>
          <w:b/>
          <w:bCs/>
          <w:color w:val="000000"/>
        </w:rPr>
        <w:t>1.1 Lockdown procedures</w:t>
      </w:r>
    </w:p>
    <w:p w14:paraId="1AE11587"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If an emergency happens the setting manager must act quickly to assess the likelihood of immediate danger. In most cases the assumption should be that it is safer to stay put and place the setting into ‘lockdown’ until the emergency services arrive.</w:t>
      </w:r>
    </w:p>
    <w:p w14:paraId="480391EB"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As soon as the emergency services arrive it is essential staff comply with instructions at all times.</w:t>
      </w:r>
    </w:p>
    <w:p w14:paraId="4C01AED9" w14:textId="40085867" w:rsidR="00805415" w:rsidRPr="00805415" w:rsidRDefault="00805415" w:rsidP="00805415">
      <w:pPr>
        <w:spacing w:before="319" w:after="319"/>
        <w:jc w:val="left"/>
        <w:outlineLvl w:val="3"/>
        <w:rPr>
          <w:rFonts w:ascii="Arial Black" w:hAnsi="Arial Black"/>
          <w:b/>
          <w:bCs/>
          <w:color w:val="000000"/>
        </w:rPr>
      </w:pPr>
      <w:r>
        <w:rPr>
          <w:rFonts w:ascii="Arial Black" w:hAnsi="Arial Black"/>
          <w:b/>
          <w:bCs/>
          <w:color w:val="000000"/>
        </w:rPr>
        <w:t xml:space="preserve">1.2. </w:t>
      </w:r>
      <w:r w:rsidRPr="00805415">
        <w:rPr>
          <w:rFonts w:ascii="Arial Black" w:hAnsi="Arial Black"/>
          <w:b/>
          <w:bCs/>
          <w:color w:val="000000"/>
        </w:rPr>
        <w:t>Upon alert to lockdown</w:t>
      </w:r>
    </w:p>
    <w:p w14:paraId="779DA9CC"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Stay calm.</w:t>
      </w:r>
    </w:p>
    <w:p w14:paraId="7687F7AF"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 xml:space="preserve">Ensure staff and children stay in their designated areas. Stay in the room you are working in, secure all doors and windows and await further instructions. </w:t>
      </w:r>
      <w:r w:rsidRPr="00805415">
        <w:rPr>
          <w:rFonts w:ascii="MS Gothic" w:eastAsia="MS Gothic" w:hAnsi="MS Gothic" w:cs="MS Gothic"/>
          <w:color w:val="000000"/>
          <w:sz w:val="21"/>
          <w:szCs w:val="21"/>
        </w:rPr>
        <w:t> </w:t>
      </w:r>
    </w:p>
    <w:p w14:paraId="5935E916"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 xml:space="preserve">Close curtains and blinds where possible. </w:t>
      </w:r>
      <w:r w:rsidRPr="00805415">
        <w:rPr>
          <w:rFonts w:ascii="MS Gothic" w:eastAsia="MS Gothic" w:hAnsi="MS Gothic" w:cs="MS Gothic"/>
          <w:color w:val="000000"/>
          <w:sz w:val="21"/>
          <w:szCs w:val="21"/>
        </w:rPr>
        <w:t> </w:t>
      </w:r>
    </w:p>
    <w:p w14:paraId="043BDC38"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 xml:space="preserve">Stay away from windows and doors. </w:t>
      </w:r>
      <w:r w:rsidRPr="00805415">
        <w:rPr>
          <w:rFonts w:ascii="MS Gothic" w:eastAsia="MS Gothic" w:hAnsi="MS Gothic" w:cs="MS Gothic"/>
          <w:color w:val="000000"/>
          <w:sz w:val="21"/>
          <w:szCs w:val="21"/>
        </w:rPr>
        <w:t> </w:t>
      </w:r>
    </w:p>
    <w:p w14:paraId="077C010D" w14:textId="2BE644A4" w:rsidR="00805415" w:rsidRPr="00805415" w:rsidRDefault="00805415" w:rsidP="00805415">
      <w:pPr>
        <w:spacing w:after="240"/>
        <w:jc w:val="left"/>
        <w:rPr>
          <w:rFonts w:cs="Arial"/>
          <w:color w:val="000000"/>
          <w:sz w:val="21"/>
          <w:szCs w:val="21"/>
        </w:rPr>
      </w:pPr>
      <w:r w:rsidRPr="00805415">
        <w:rPr>
          <w:rFonts w:cs="Arial"/>
          <w:color w:val="000000"/>
          <w:sz w:val="21"/>
          <w:szCs w:val="21"/>
        </w:rPr>
        <w:t>Lock-down must be rehearsed and recorded termly.</w:t>
      </w:r>
    </w:p>
    <w:p w14:paraId="3B4105BF"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Tune into a local TV or radio station for more information.</w:t>
      </w:r>
    </w:p>
    <w:p w14:paraId="488648CD"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 xml:space="preserve">Do NOT make non-essential calls on mobile phones or landlines. </w:t>
      </w:r>
      <w:r w:rsidRPr="00805415">
        <w:rPr>
          <w:rFonts w:ascii="MS Gothic" w:eastAsia="MS Gothic" w:hAnsi="MS Gothic" w:cs="MS Gothic"/>
          <w:color w:val="000000"/>
          <w:sz w:val="21"/>
          <w:szCs w:val="21"/>
        </w:rPr>
        <w:t> </w:t>
      </w:r>
    </w:p>
    <w:p w14:paraId="62A3C733"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If the fire alarm is activated, remain where you are and await further instructions from emergency services unless the fire is in your area. In which case, move to the next room/area, following your usual fire procedures.</w:t>
      </w:r>
    </w:p>
    <w:p w14:paraId="401DCA7E" w14:textId="772BE1D9" w:rsidR="00805415" w:rsidRPr="00805415" w:rsidRDefault="00805415" w:rsidP="00805415">
      <w:pPr>
        <w:spacing w:before="319" w:after="319"/>
        <w:jc w:val="left"/>
        <w:outlineLvl w:val="3"/>
        <w:rPr>
          <w:rFonts w:ascii="Arial Black" w:hAnsi="Arial Black"/>
          <w:b/>
          <w:bCs/>
          <w:color w:val="000000"/>
        </w:rPr>
      </w:pPr>
      <w:r>
        <w:rPr>
          <w:rFonts w:ascii="Arial Black" w:hAnsi="Arial Black"/>
          <w:b/>
          <w:bCs/>
          <w:color w:val="000000"/>
        </w:rPr>
        <w:t xml:space="preserve">1.3 </w:t>
      </w:r>
      <w:r w:rsidRPr="00805415">
        <w:rPr>
          <w:rFonts w:ascii="Arial Black" w:hAnsi="Arial Black"/>
          <w:b/>
          <w:bCs/>
          <w:color w:val="000000"/>
        </w:rPr>
        <w:t>Be alert</w:t>
      </w:r>
    </w:p>
    <w:p w14:paraId="51EE0AE1"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 xml:space="preserve">Do NOT open the door once it has been secured until you are officially advised ‘all clear’ or are certain it is emergency services at the door. This is another element of your ‘lockdown’ procedure that can be practised in an age-appropriate way with the children to avoid them becoming anxious when staff do not respond to the doorbell in the usual way. </w:t>
      </w:r>
      <w:r w:rsidRPr="00805415">
        <w:rPr>
          <w:rFonts w:ascii="MS Gothic" w:eastAsia="MS Gothic" w:hAnsi="MS Gothic" w:cs="MS Gothic"/>
          <w:color w:val="000000"/>
          <w:sz w:val="21"/>
          <w:szCs w:val="21"/>
        </w:rPr>
        <w:t> </w:t>
      </w:r>
    </w:p>
    <w:p w14:paraId="3424420A" w14:textId="3192A17F" w:rsidR="00805415" w:rsidRPr="00805415" w:rsidRDefault="00805415" w:rsidP="00805415">
      <w:pPr>
        <w:spacing w:after="240"/>
        <w:jc w:val="left"/>
        <w:rPr>
          <w:rFonts w:cs="Arial"/>
          <w:color w:val="000000"/>
          <w:sz w:val="21"/>
          <w:szCs w:val="21"/>
        </w:rPr>
      </w:pPr>
      <w:r w:rsidRPr="00805415">
        <w:rPr>
          <w:rFonts w:ascii="MS Gothic" w:eastAsia="MS Gothic" w:hAnsi="MS Gothic" w:cs="MS Gothic"/>
          <w:color w:val="000000"/>
          <w:sz w:val="21"/>
          <w:szCs w:val="21"/>
        </w:rPr>
        <w:t> </w:t>
      </w:r>
    </w:p>
    <w:p w14:paraId="0E095182" w14:textId="77777777" w:rsidR="00805415" w:rsidRDefault="00805415" w:rsidP="00805415">
      <w:pPr>
        <w:spacing w:after="240"/>
        <w:jc w:val="left"/>
        <w:rPr>
          <w:rFonts w:cs="Arial"/>
          <w:color w:val="000000"/>
          <w:sz w:val="21"/>
          <w:szCs w:val="21"/>
        </w:rPr>
      </w:pPr>
    </w:p>
    <w:p w14:paraId="127F31EB" w14:textId="77777777" w:rsidR="00805415" w:rsidRDefault="00805415" w:rsidP="00805415">
      <w:pPr>
        <w:spacing w:after="240"/>
        <w:jc w:val="left"/>
        <w:rPr>
          <w:rFonts w:cs="Arial"/>
          <w:color w:val="000000"/>
          <w:sz w:val="21"/>
          <w:szCs w:val="21"/>
        </w:rPr>
      </w:pPr>
    </w:p>
    <w:p w14:paraId="15A0A2E5" w14:textId="77777777" w:rsidR="00805415" w:rsidRDefault="00805415" w:rsidP="00805415">
      <w:pPr>
        <w:spacing w:after="240"/>
        <w:jc w:val="left"/>
        <w:rPr>
          <w:rFonts w:cs="Arial"/>
          <w:color w:val="000000"/>
          <w:sz w:val="21"/>
          <w:szCs w:val="21"/>
        </w:rPr>
      </w:pPr>
    </w:p>
    <w:p w14:paraId="65AEC1C0" w14:textId="77777777" w:rsidR="00805415" w:rsidRDefault="00805415" w:rsidP="00805415">
      <w:pPr>
        <w:spacing w:after="240"/>
        <w:jc w:val="left"/>
        <w:rPr>
          <w:rFonts w:cs="Arial"/>
          <w:color w:val="000000"/>
          <w:sz w:val="21"/>
          <w:szCs w:val="21"/>
        </w:rPr>
      </w:pPr>
    </w:p>
    <w:p w14:paraId="6E064D7A" w14:textId="4E95D8E6" w:rsidR="00805415" w:rsidRPr="00805415" w:rsidRDefault="00805415" w:rsidP="00805415">
      <w:pPr>
        <w:spacing w:after="240"/>
        <w:jc w:val="left"/>
        <w:rPr>
          <w:rFonts w:cs="Arial"/>
          <w:color w:val="000000"/>
          <w:sz w:val="21"/>
          <w:szCs w:val="21"/>
        </w:rPr>
      </w:pPr>
      <w:r w:rsidRPr="00805415">
        <w:rPr>
          <w:rFonts w:cs="Arial"/>
          <w:color w:val="000000"/>
          <w:sz w:val="21"/>
          <w:szCs w:val="21"/>
        </w:rPr>
        <w:t xml:space="preserve">Do NOT assemble in large open areas. </w:t>
      </w:r>
      <w:r w:rsidRPr="00805415">
        <w:rPr>
          <w:rFonts w:ascii="MS Gothic" w:eastAsia="MS Gothic" w:hAnsi="MS Gothic" w:cs="MS Gothic"/>
          <w:color w:val="000000"/>
          <w:sz w:val="21"/>
          <w:szCs w:val="21"/>
        </w:rPr>
        <w:t> </w:t>
      </w:r>
    </w:p>
    <w:p w14:paraId="02D724FB"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Do NOT call 999 again unless you have immediate concern for your safety, the safety of others, or feel you have critical information.</w:t>
      </w:r>
    </w:p>
    <w:p w14:paraId="12B254C7" w14:textId="2A1B6D64" w:rsidR="00805415" w:rsidRPr="00805415" w:rsidRDefault="00805415" w:rsidP="00805415">
      <w:pPr>
        <w:spacing w:before="319" w:after="319"/>
        <w:jc w:val="left"/>
        <w:outlineLvl w:val="3"/>
        <w:rPr>
          <w:rFonts w:ascii="Arial Black" w:hAnsi="Arial Black"/>
          <w:b/>
          <w:bCs/>
          <w:color w:val="000000"/>
        </w:rPr>
      </w:pPr>
      <w:r>
        <w:rPr>
          <w:rFonts w:ascii="Arial Black" w:hAnsi="Arial Black"/>
          <w:b/>
          <w:bCs/>
          <w:color w:val="000000"/>
        </w:rPr>
        <w:t xml:space="preserve">1.4 </w:t>
      </w:r>
      <w:r w:rsidRPr="00805415">
        <w:rPr>
          <w:rFonts w:ascii="Arial Black" w:hAnsi="Arial Black"/>
          <w:b/>
          <w:bCs/>
          <w:color w:val="000000"/>
        </w:rPr>
        <w:t>Following the lockdown</w:t>
      </w:r>
    </w:p>
    <w:p w14:paraId="5E6B147C"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Co-operate with the emergency services to help in an orderly evacuation.</w:t>
      </w:r>
      <w:r w:rsidRPr="00805415">
        <w:rPr>
          <w:rFonts w:ascii="MS Gothic" w:eastAsia="MS Gothic" w:hAnsi="MS Gothic" w:cs="MS Gothic"/>
          <w:color w:val="000000"/>
          <w:sz w:val="21"/>
          <w:szCs w:val="21"/>
        </w:rPr>
        <w:t> </w:t>
      </w:r>
    </w:p>
    <w:p w14:paraId="4CFDC0BF"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 xml:space="preserve">Ensure you have the Register and children’s details with you. </w:t>
      </w:r>
      <w:r w:rsidRPr="00805415">
        <w:rPr>
          <w:rFonts w:ascii="MS Gothic" w:eastAsia="MS Gothic" w:hAnsi="MS Gothic" w:cs="MS Gothic"/>
          <w:color w:val="000000"/>
          <w:sz w:val="21"/>
          <w:szCs w:val="21"/>
        </w:rPr>
        <w:t> </w:t>
      </w:r>
    </w:p>
    <w:p w14:paraId="3DD84836"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 xml:space="preserve">Any staff or children who have witnessed an attack or incident will need to tell the police what they saw. </w:t>
      </w:r>
      <w:r w:rsidRPr="00805415">
        <w:rPr>
          <w:rFonts w:ascii="MS Gothic" w:eastAsia="MS Gothic" w:hAnsi="MS Gothic" w:cs="MS Gothic"/>
          <w:color w:val="000000"/>
          <w:sz w:val="21"/>
          <w:szCs w:val="21"/>
        </w:rPr>
        <w:t> </w:t>
      </w:r>
    </w:p>
    <w:p w14:paraId="2D571DE1"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 xml:space="preserve">The police may require other individuals to remain available for questioning. </w:t>
      </w:r>
      <w:r w:rsidRPr="00805415">
        <w:rPr>
          <w:rFonts w:ascii="MS Gothic" w:eastAsia="MS Gothic" w:hAnsi="MS Gothic" w:cs="MS Gothic"/>
          <w:color w:val="000000"/>
          <w:sz w:val="21"/>
          <w:szCs w:val="21"/>
        </w:rPr>
        <w:t> </w:t>
      </w:r>
    </w:p>
    <w:p w14:paraId="0222078D" w14:textId="5ECB9AD3" w:rsidR="00805415" w:rsidRPr="00805415" w:rsidRDefault="00805415" w:rsidP="00805415">
      <w:pPr>
        <w:spacing w:before="319" w:after="319"/>
        <w:jc w:val="left"/>
        <w:outlineLvl w:val="3"/>
        <w:rPr>
          <w:rFonts w:ascii="Arial Black" w:hAnsi="Arial Black"/>
          <w:b/>
          <w:bCs/>
          <w:color w:val="000000"/>
          <w:sz w:val="31"/>
          <w:szCs w:val="31"/>
        </w:rPr>
      </w:pPr>
      <w:r w:rsidRPr="00805415">
        <w:rPr>
          <w:rFonts w:eastAsia="MS Gothic" w:cs="Arial"/>
          <w:b/>
          <w:bCs/>
          <w:color w:val="000000"/>
        </w:rPr>
        <w:t>1.5</w:t>
      </w:r>
      <w:r>
        <w:rPr>
          <w:rFonts w:ascii="MS Gothic" w:eastAsia="MS Gothic" w:hAnsi="MS Gothic" w:cs="MS Gothic"/>
          <w:b/>
          <w:bCs/>
          <w:color w:val="000000"/>
          <w:sz w:val="31"/>
          <w:szCs w:val="31"/>
        </w:rPr>
        <w:t xml:space="preserve"> </w:t>
      </w:r>
      <w:r w:rsidRPr="00805415">
        <w:rPr>
          <w:rFonts w:ascii="Arial Black" w:hAnsi="Arial Black"/>
          <w:b/>
          <w:bCs/>
          <w:color w:val="000000"/>
        </w:rPr>
        <w:t>Managing parents</w:t>
      </w:r>
      <w:r w:rsidRPr="00805415">
        <w:rPr>
          <w:rFonts w:ascii="Arial Black" w:hAnsi="Arial Black"/>
          <w:b/>
          <w:bCs/>
          <w:color w:val="000000"/>
          <w:sz w:val="31"/>
          <w:szCs w:val="31"/>
        </w:rPr>
        <w:t xml:space="preserve"> </w:t>
      </w:r>
      <w:r w:rsidRPr="00805415">
        <w:rPr>
          <w:rFonts w:ascii="MS Gothic" w:eastAsia="MS Gothic" w:hAnsi="MS Gothic" w:cs="MS Gothic"/>
          <w:b/>
          <w:bCs/>
          <w:color w:val="000000"/>
          <w:sz w:val="31"/>
          <w:szCs w:val="31"/>
        </w:rPr>
        <w:t> </w:t>
      </w:r>
    </w:p>
    <w:p w14:paraId="6E885249"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In the event of an incident it is inevitable parents will want to come to the setting and collect their children immediately.</w:t>
      </w:r>
    </w:p>
    <w:p w14:paraId="7EC99ED9"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They must be discouraged from doing so, until the emergency services give the all clear.</w:t>
      </w:r>
    </w:p>
    <w:p w14:paraId="17DFE3FE"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Even then, depending on the severity and type of incident, children may need to be checked by medical teams or questioned by the police.</w:t>
      </w:r>
    </w:p>
    <w:p w14:paraId="033A562D"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 xml:space="preserve">It must be made absolutely clear to parents that you will be acting on the advice of the emergency services at all times. </w:t>
      </w:r>
      <w:r w:rsidRPr="00805415">
        <w:rPr>
          <w:rFonts w:ascii="MS Gothic" w:eastAsia="MS Gothic" w:hAnsi="MS Gothic" w:cs="MS Gothic"/>
          <w:color w:val="000000"/>
          <w:sz w:val="21"/>
          <w:szCs w:val="21"/>
        </w:rPr>
        <w:t> </w:t>
      </w:r>
    </w:p>
    <w:p w14:paraId="7008BA16"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 xml:space="preserve">With regard to getting information to parents during ‘lockdown’, you should use the existing systems you have in place for sending group messages, such as social media, text, emails. Discourage parents from ringing you directly for further updates during ‘lockdown’; it will be vital your phone lines remain clear. </w:t>
      </w:r>
      <w:r w:rsidRPr="00805415">
        <w:rPr>
          <w:rFonts w:ascii="MS Gothic" w:eastAsia="MS Gothic" w:hAnsi="MS Gothic" w:cs="MS Gothic"/>
          <w:color w:val="000000"/>
          <w:sz w:val="21"/>
          <w:szCs w:val="21"/>
        </w:rPr>
        <w:t> </w:t>
      </w:r>
    </w:p>
    <w:p w14:paraId="19D7D19D" w14:textId="4BCA1D51" w:rsidR="00805415" w:rsidRPr="00805415" w:rsidRDefault="00805415" w:rsidP="00805415">
      <w:pPr>
        <w:spacing w:before="319" w:after="319"/>
        <w:jc w:val="left"/>
        <w:outlineLvl w:val="3"/>
        <w:rPr>
          <w:rFonts w:ascii="Arial Black" w:hAnsi="Arial Black"/>
          <w:b/>
          <w:bCs/>
          <w:color w:val="000000"/>
        </w:rPr>
      </w:pPr>
      <w:r w:rsidRPr="00805415">
        <w:rPr>
          <w:rFonts w:ascii="Arial Black" w:hAnsi="Arial Black"/>
          <w:b/>
          <w:bCs/>
          <w:color w:val="000000"/>
        </w:rPr>
        <w:t>1.6 Threat levels</w:t>
      </w:r>
    </w:p>
    <w:p w14:paraId="07912292"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Threat levels are designed to give a broad indication of the likelihood of a terrorist attack.</w:t>
      </w:r>
    </w:p>
    <w:p w14:paraId="65E7E6CC" w14:textId="77777777" w:rsidR="00805415" w:rsidRPr="00805415" w:rsidRDefault="00805415" w:rsidP="00805415">
      <w:pPr>
        <w:spacing w:after="240"/>
        <w:jc w:val="left"/>
        <w:rPr>
          <w:rFonts w:cs="Arial"/>
          <w:color w:val="000000"/>
          <w:sz w:val="21"/>
          <w:szCs w:val="21"/>
        </w:rPr>
      </w:pPr>
      <w:r w:rsidRPr="00805415">
        <w:rPr>
          <w:rFonts w:cs="Arial"/>
          <w:b/>
          <w:bCs/>
          <w:color w:val="000000"/>
          <w:sz w:val="21"/>
          <w:szCs w:val="21"/>
        </w:rPr>
        <w:t>LOW</w:t>
      </w:r>
      <w:r w:rsidRPr="00805415">
        <w:rPr>
          <w:rFonts w:cs="Arial"/>
          <w:color w:val="000000"/>
          <w:sz w:val="21"/>
          <w:szCs w:val="21"/>
        </w:rPr>
        <w:t> means an attack is unlikely.</w:t>
      </w:r>
    </w:p>
    <w:p w14:paraId="0C8DFCF3" w14:textId="614A4B31" w:rsidR="00805415" w:rsidRPr="00805415" w:rsidRDefault="00805415" w:rsidP="00805415">
      <w:pPr>
        <w:spacing w:after="240"/>
        <w:jc w:val="left"/>
        <w:rPr>
          <w:rFonts w:cs="Arial"/>
          <w:color w:val="000000"/>
          <w:sz w:val="21"/>
          <w:szCs w:val="21"/>
        </w:rPr>
      </w:pPr>
      <w:r w:rsidRPr="00805415">
        <w:rPr>
          <w:rFonts w:cs="Arial"/>
          <w:b/>
          <w:bCs/>
          <w:color w:val="000000"/>
          <w:sz w:val="21"/>
          <w:szCs w:val="21"/>
        </w:rPr>
        <w:t>MODERATE</w:t>
      </w:r>
      <w:r w:rsidRPr="00805415">
        <w:rPr>
          <w:rFonts w:cs="Arial"/>
          <w:color w:val="000000"/>
          <w:sz w:val="21"/>
          <w:szCs w:val="21"/>
        </w:rPr>
        <w:t> means an attack is possible but not likely.</w:t>
      </w:r>
    </w:p>
    <w:p w14:paraId="3E2DABC7" w14:textId="77777777" w:rsidR="00805415" w:rsidRPr="00805415" w:rsidRDefault="00805415" w:rsidP="00805415">
      <w:pPr>
        <w:spacing w:after="240"/>
        <w:jc w:val="left"/>
        <w:rPr>
          <w:rFonts w:cs="Arial"/>
          <w:color w:val="000000"/>
          <w:sz w:val="21"/>
          <w:szCs w:val="21"/>
        </w:rPr>
      </w:pPr>
      <w:r w:rsidRPr="00805415">
        <w:rPr>
          <w:rFonts w:cs="Arial"/>
          <w:b/>
          <w:bCs/>
          <w:color w:val="000000"/>
          <w:sz w:val="21"/>
          <w:szCs w:val="21"/>
        </w:rPr>
        <w:t>SUBSTANTIAL</w:t>
      </w:r>
      <w:r w:rsidRPr="00805415">
        <w:rPr>
          <w:rFonts w:cs="Arial"/>
          <w:color w:val="000000"/>
          <w:sz w:val="21"/>
          <w:szCs w:val="21"/>
        </w:rPr>
        <w:t> means an attack is a strong possibility.</w:t>
      </w:r>
    </w:p>
    <w:p w14:paraId="7923BF4A" w14:textId="77777777" w:rsidR="00805415" w:rsidRPr="00805415" w:rsidRDefault="00805415" w:rsidP="00805415">
      <w:pPr>
        <w:spacing w:after="240"/>
        <w:jc w:val="left"/>
        <w:rPr>
          <w:rFonts w:cs="Arial"/>
          <w:color w:val="000000"/>
          <w:sz w:val="21"/>
          <w:szCs w:val="21"/>
        </w:rPr>
      </w:pPr>
      <w:r w:rsidRPr="00805415">
        <w:rPr>
          <w:rFonts w:cs="Arial"/>
          <w:b/>
          <w:bCs/>
          <w:color w:val="000000"/>
          <w:sz w:val="21"/>
          <w:szCs w:val="21"/>
        </w:rPr>
        <w:t>SEVERE</w:t>
      </w:r>
      <w:r w:rsidRPr="00805415">
        <w:rPr>
          <w:rFonts w:cs="Arial"/>
          <w:color w:val="000000"/>
          <w:sz w:val="21"/>
          <w:szCs w:val="21"/>
        </w:rPr>
        <w:t> means an attack is highly likely.</w:t>
      </w:r>
    </w:p>
    <w:p w14:paraId="02DBA703" w14:textId="77777777" w:rsidR="00805415" w:rsidRDefault="00805415" w:rsidP="00805415">
      <w:pPr>
        <w:spacing w:after="240"/>
        <w:jc w:val="left"/>
        <w:rPr>
          <w:rFonts w:cs="Arial"/>
          <w:b/>
          <w:bCs/>
          <w:color w:val="000000"/>
          <w:sz w:val="21"/>
          <w:szCs w:val="21"/>
        </w:rPr>
      </w:pPr>
    </w:p>
    <w:p w14:paraId="63152772" w14:textId="77777777" w:rsidR="00805415" w:rsidRDefault="00805415" w:rsidP="00805415">
      <w:pPr>
        <w:spacing w:after="240"/>
        <w:jc w:val="left"/>
        <w:rPr>
          <w:rFonts w:cs="Arial"/>
          <w:b/>
          <w:bCs/>
          <w:color w:val="000000"/>
          <w:sz w:val="21"/>
          <w:szCs w:val="21"/>
        </w:rPr>
      </w:pPr>
    </w:p>
    <w:p w14:paraId="6A8BEDA0" w14:textId="77777777" w:rsidR="00805415" w:rsidRDefault="00805415" w:rsidP="00805415">
      <w:pPr>
        <w:spacing w:after="240"/>
        <w:jc w:val="left"/>
        <w:rPr>
          <w:rFonts w:cs="Arial"/>
          <w:b/>
          <w:bCs/>
          <w:color w:val="000000"/>
          <w:sz w:val="21"/>
          <w:szCs w:val="21"/>
        </w:rPr>
      </w:pPr>
    </w:p>
    <w:p w14:paraId="3B8625B1" w14:textId="77777777" w:rsidR="00805415" w:rsidRDefault="00805415" w:rsidP="00805415">
      <w:pPr>
        <w:spacing w:after="240"/>
        <w:jc w:val="left"/>
        <w:rPr>
          <w:rFonts w:cs="Arial"/>
          <w:b/>
          <w:bCs/>
          <w:color w:val="000000"/>
          <w:sz w:val="21"/>
          <w:szCs w:val="21"/>
        </w:rPr>
      </w:pPr>
    </w:p>
    <w:p w14:paraId="6B6E7D74" w14:textId="1528064B" w:rsidR="00805415" w:rsidRPr="00805415" w:rsidRDefault="00805415" w:rsidP="00805415">
      <w:pPr>
        <w:spacing w:after="240"/>
        <w:jc w:val="left"/>
        <w:rPr>
          <w:rFonts w:cs="Arial"/>
          <w:color w:val="000000"/>
          <w:sz w:val="21"/>
          <w:szCs w:val="21"/>
        </w:rPr>
      </w:pPr>
      <w:r w:rsidRPr="00805415">
        <w:rPr>
          <w:rFonts w:cs="Arial"/>
          <w:b/>
          <w:bCs/>
          <w:color w:val="000000"/>
          <w:sz w:val="21"/>
          <w:szCs w:val="21"/>
        </w:rPr>
        <w:t>CRITICAL</w:t>
      </w:r>
      <w:r w:rsidRPr="00805415">
        <w:rPr>
          <w:rFonts w:cs="Arial"/>
          <w:color w:val="000000"/>
          <w:sz w:val="21"/>
          <w:szCs w:val="21"/>
        </w:rPr>
        <w:t> means an attack is expected imminently.</w:t>
      </w:r>
    </w:p>
    <w:p w14:paraId="08CFC9D9"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Members of the public should always remain alert to the danger of terrorism and </w:t>
      </w:r>
      <w:r w:rsidRPr="00805415">
        <w:rPr>
          <w:rFonts w:cs="Arial"/>
          <w:b/>
          <w:bCs/>
          <w:color w:val="000000"/>
          <w:sz w:val="21"/>
          <w:szCs w:val="21"/>
        </w:rPr>
        <w:t>report any suspicious activity to the police on 999 or the anti-terrorist hotline: 0800 789 321</w:t>
      </w:r>
      <w:r w:rsidRPr="00805415">
        <w:rPr>
          <w:rFonts w:cs="Arial"/>
          <w:color w:val="000000"/>
          <w:sz w:val="21"/>
          <w:szCs w:val="21"/>
        </w:rPr>
        <w:t>.</w:t>
      </w:r>
    </w:p>
    <w:p w14:paraId="267F434E" w14:textId="77777777" w:rsidR="00805415" w:rsidRPr="00805415" w:rsidRDefault="00805415" w:rsidP="00805415">
      <w:pPr>
        <w:spacing w:after="240"/>
        <w:jc w:val="left"/>
        <w:rPr>
          <w:rFonts w:cs="Arial"/>
          <w:color w:val="000000"/>
          <w:sz w:val="21"/>
          <w:szCs w:val="21"/>
        </w:rPr>
      </w:pPr>
      <w:r w:rsidRPr="00805415">
        <w:rPr>
          <w:rFonts w:cs="Arial"/>
          <w:color w:val="000000"/>
          <w:sz w:val="21"/>
          <w:szCs w:val="21"/>
        </w:rPr>
        <w:t>For </w:t>
      </w:r>
      <w:r w:rsidRPr="00805415">
        <w:rPr>
          <w:rFonts w:cs="Arial"/>
          <w:b/>
          <w:bCs/>
          <w:color w:val="000000"/>
          <w:sz w:val="21"/>
          <w:szCs w:val="21"/>
        </w:rPr>
        <w:t>non-emergency calls to the police, call 101.</w:t>
      </w:r>
    </w:p>
    <w:p w14:paraId="619070F4" w14:textId="7D4A2E8F" w:rsidR="00352407" w:rsidRDefault="00352407" w:rsidP="00352407">
      <w:pPr>
        <w:tabs>
          <w:tab w:val="left" w:pos="3907"/>
        </w:tabs>
        <w:jc w:val="center"/>
        <w:rPr>
          <w:sz w:val="36"/>
          <w:szCs w:val="3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352407" w14:paraId="52A97835" w14:textId="77777777" w:rsidTr="00E07ED1">
        <w:trPr>
          <w:cantSplit/>
          <w:jc w:val="center"/>
        </w:trPr>
        <w:tc>
          <w:tcPr>
            <w:tcW w:w="1666" w:type="pct"/>
            <w:tcBorders>
              <w:top w:val="single" w:sz="4" w:space="0" w:color="auto"/>
            </w:tcBorders>
            <w:vAlign w:val="center"/>
          </w:tcPr>
          <w:p w14:paraId="050C014D" w14:textId="77777777" w:rsidR="00352407" w:rsidRDefault="00352407" w:rsidP="00E07ED1">
            <w:pPr>
              <w:pStyle w:val="MeetsEYFS"/>
              <w:rPr>
                <w:b/>
              </w:rPr>
            </w:pPr>
            <w:r>
              <w:rPr>
                <w:b/>
              </w:rPr>
              <w:t>This policy was adopted on</w:t>
            </w:r>
          </w:p>
        </w:tc>
        <w:tc>
          <w:tcPr>
            <w:tcW w:w="1844" w:type="pct"/>
            <w:tcBorders>
              <w:top w:val="single" w:sz="4" w:space="0" w:color="auto"/>
            </w:tcBorders>
            <w:vAlign w:val="center"/>
          </w:tcPr>
          <w:p w14:paraId="389A8E16" w14:textId="77777777" w:rsidR="00352407" w:rsidRDefault="00352407" w:rsidP="00E07ED1">
            <w:pPr>
              <w:pStyle w:val="MeetsEYFS"/>
              <w:rPr>
                <w:b/>
              </w:rPr>
            </w:pPr>
            <w:r>
              <w:rPr>
                <w:b/>
              </w:rPr>
              <w:t>Signed on behalf of the nursery</w:t>
            </w:r>
          </w:p>
        </w:tc>
        <w:tc>
          <w:tcPr>
            <w:tcW w:w="1490" w:type="pct"/>
            <w:tcBorders>
              <w:top w:val="single" w:sz="4" w:space="0" w:color="auto"/>
            </w:tcBorders>
            <w:vAlign w:val="center"/>
          </w:tcPr>
          <w:p w14:paraId="1C49B4CA" w14:textId="77777777" w:rsidR="00352407" w:rsidRDefault="00352407" w:rsidP="00E07ED1">
            <w:pPr>
              <w:pStyle w:val="MeetsEYFS"/>
              <w:rPr>
                <w:b/>
              </w:rPr>
            </w:pPr>
            <w:r>
              <w:rPr>
                <w:b/>
              </w:rPr>
              <w:t>Date for review</w:t>
            </w:r>
          </w:p>
        </w:tc>
      </w:tr>
      <w:tr w:rsidR="00352407" w14:paraId="77ADE186" w14:textId="77777777" w:rsidTr="00E07ED1">
        <w:trPr>
          <w:cantSplit/>
          <w:jc w:val="center"/>
        </w:trPr>
        <w:tc>
          <w:tcPr>
            <w:tcW w:w="1666" w:type="pct"/>
            <w:vAlign w:val="center"/>
          </w:tcPr>
          <w:p w14:paraId="4A756664" w14:textId="2BE2A8A9" w:rsidR="00352407" w:rsidRPr="00B50393" w:rsidRDefault="006560D7" w:rsidP="00E07ED1">
            <w:pPr>
              <w:pStyle w:val="MeetsEYFS"/>
              <w:rPr>
                <w:b/>
              </w:rPr>
            </w:pPr>
            <w:r>
              <w:rPr>
                <w:b/>
              </w:rPr>
              <w:t>Sept</w:t>
            </w:r>
            <w:r w:rsidR="00352407">
              <w:rPr>
                <w:b/>
              </w:rPr>
              <w:t xml:space="preserve"> 2021 </w:t>
            </w:r>
          </w:p>
        </w:tc>
        <w:tc>
          <w:tcPr>
            <w:tcW w:w="1844" w:type="pct"/>
          </w:tcPr>
          <w:p w14:paraId="512A45E8" w14:textId="6DAC4A61" w:rsidR="00352407" w:rsidRPr="00B50393" w:rsidRDefault="00352407" w:rsidP="00E07ED1">
            <w:pPr>
              <w:pStyle w:val="MeetsEYFS"/>
              <w:rPr>
                <w:b/>
              </w:rPr>
            </w:pPr>
            <w:r>
              <w:rPr>
                <w:b/>
              </w:rPr>
              <w:t>Dani Bowen</w:t>
            </w:r>
          </w:p>
        </w:tc>
        <w:tc>
          <w:tcPr>
            <w:tcW w:w="1490" w:type="pct"/>
          </w:tcPr>
          <w:p w14:paraId="5DC8B3FD" w14:textId="7FBB06C8" w:rsidR="00352407" w:rsidRPr="00B50393" w:rsidRDefault="00352407" w:rsidP="00E07ED1">
            <w:pPr>
              <w:pStyle w:val="MeetsEYFS"/>
              <w:rPr>
                <w:b/>
              </w:rPr>
            </w:pPr>
            <w:r>
              <w:rPr>
                <w:b/>
              </w:rPr>
              <w:t>Sept 202</w:t>
            </w:r>
            <w:r w:rsidR="006560D7">
              <w:rPr>
                <w:b/>
              </w:rPr>
              <w:t>2</w:t>
            </w:r>
          </w:p>
        </w:tc>
      </w:tr>
    </w:tbl>
    <w:p w14:paraId="21E90FB3" w14:textId="77777777" w:rsidR="00352407" w:rsidRPr="00352407" w:rsidRDefault="00352407" w:rsidP="00352407">
      <w:pPr>
        <w:tabs>
          <w:tab w:val="left" w:pos="3907"/>
        </w:tabs>
        <w:jc w:val="center"/>
        <w:rPr>
          <w:sz w:val="36"/>
          <w:szCs w:val="36"/>
        </w:rPr>
      </w:pPr>
      <w:bookmarkStart w:id="0" w:name="_GoBack"/>
      <w:bookmarkEnd w:id="0"/>
    </w:p>
    <w:sectPr w:rsidR="00352407" w:rsidRPr="00352407" w:rsidSect="00161D34">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01A9" w14:textId="77777777" w:rsidR="00DF78DD" w:rsidRDefault="00DF78DD" w:rsidP="00352407">
      <w:r>
        <w:separator/>
      </w:r>
    </w:p>
  </w:endnote>
  <w:endnote w:type="continuationSeparator" w:id="0">
    <w:p w14:paraId="1E1FC829" w14:textId="77777777" w:rsidR="00DF78DD" w:rsidRDefault="00DF78DD" w:rsidP="0035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DCAB" w14:textId="77777777" w:rsidR="00DF78DD" w:rsidRDefault="00DF78DD" w:rsidP="00352407">
      <w:r>
        <w:separator/>
      </w:r>
    </w:p>
  </w:footnote>
  <w:footnote w:type="continuationSeparator" w:id="0">
    <w:p w14:paraId="41FCF963" w14:textId="77777777" w:rsidR="00DF78DD" w:rsidRDefault="00DF78DD" w:rsidP="0035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3E89" w14:textId="60A1B643" w:rsidR="00352407" w:rsidRDefault="00352407">
    <w:pPr>
      <w:pStyle w:val="Header"/>
    </w:pPr>
    <w:r>
      <w:rPr>
        <w:noProof/>
      </w:rPr>
      <w:drawing>
        <wp:anchor distT="0" distB="0" distL="114300" distR="114300" simplePos="0" relativeHeight="251659264" behindDoc="0" locked="0" layoutInCell="1" allowOverlap="1" wp14:anchorId="36DA210D" wp14:editId="4314FB51">
          <wp:simplePos x="0" y="0"/>
          <wp:positionH relativeFrom="column">
            <wp:posOffset>2181483</wp:posOffset>
          </wp:positionH>
          <wp:positionV relativeFrom="paragraph">
            <wp:posOffset>-217805</wp:posOffset>
          </wp:positionV>
          <wp:extent cx="1269365" cy="154876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ddyBoots.jpg"/>
                  <pic:cNvPicPr/>
                </pic:nvPicPr>
                <pic:blipFill>
                  <a:blip r:embed="rId1">
                    <a:extLst>
                      <a:ext uri="{28A0092B-C50C-407E-A947-70E740481C1C}">
                        <a14:useLocalDpi xmlns:a14="http://schemas.microsoft.com/office/drawing/2010/main" val="0"/>
                      </a:ext>
                    </a:extLst>
                  </a:blip>
                  <a:stretch>
                    <a:fillRect/>
                  </a:stretch>
                </pic:blipFill>
                <pic:spPr>
                  <a:xfrm>
                    <a:off x="0" y="0"/>
                    <a:ext cx="1269365" cy="15487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07"/>
    <w:rsid w:val="00161D34"/>
    <w:rsid w:val="00352407"/>
    <w:rsid w:val="006560D7"/>
    <w:rsid w:val="00746F22"/>
    <w:rsid w:val="007C4D0A"/>
    <w:rsid w:val="00805415"/>
    <w:rsid w:val="009C33A6"/>
    <w:rsid w:val="00B23F09"/>
    <w:rsid w:val="00D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6C92"/>
  <w15:chartTrackingRefBased/>
  <w15:docId w15:val="{32599E76-4A15-8442-BECF-A39D108F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407"/>
    <w:pPr>
      <w:jc w:val="both"/>
    </w:pPr>
    <w:rPr>
      <w:rFonts w:ascii="Arial" w:eastAsia="Times New Roman" w:hAnsi="Arial" w:cs="Times New Roman"/>
    </w:rPr>
  </w:style>
  <w:style w:type="paragraph" w:styleId="Heading4">
    <w:name w:val="heading 4"/>
    <w:basedOn w:val="Normal"/>
    <w:link w:val="Heading4Char"/>
    <w:uiPriority w:val="9"/>
    <w:qFormat/>
    <w:rsid w:val="00805415"/>
    <w:pPr>
      <w:spacing w:before="100" w:beforeAutospacing="1" w:after="100" w:afterAutospacing="1"/>
      <w:jc w:val="left"/>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407"/>
    <w:pPr>
      <w:tabs>
        <w:tab w:val="center" w:pos="4680"/>
        <w:tab w:val="right" w:pos="9360"/>
      </w:tabs>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352407"/>
  </w:style>
  <w:style w:type="paragraph" w:styleId="Footer">
    <w:name w:val="footer"/>
    <w:basedOn w:val="Normal"/>
    <w:link w:val="FooterChar"/>
    <w:uiPriority w:val="99"/>
    <w:unhideWhenUsed/>
    <w:rsid w:val="00352407"/>
    <w:pPr>
      <w:tabs>
        <w:tab w:val="center" w:pos="4680"/>
        <w:tab w:val="right" w:pos="9360"/>
      </w:tabs>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352407"/>
  </w:style>
  <w:style w:type="paragraph" w:customStyle="1" w:styleId="MeetsEYFS">
    <w:name w:val="Meets EYFS"/>
    <w:basedOn w:val="Normal"/>
    <w:qFormat/>
    <w:rsid w:val="00352407"/>
    <w:pPr>
      <w:jc w:val="left"/>
    </w:pPr>
    <w:rPr>
      <w:sz w:val="20"/>
    </w:rPr>
  </w:style>
  <w:style w:type="character" w:customStyle="1" w:styleId="Heading4Char">
    <w:name w:val="Heading 4 Char"/>
    <w:basedOn w:val="DefaultParagraphFont"/>
    <w:link w:val="Heading4"/>
    <w:uiPriority w:val="9"/>
    <w:rsid w:val="00805415"/>
    <w:rPr>
      <w:rFonts w:ascii="Times New Roman" w:eastAsia="Times New Roman" w:hAnsi="Times New Roman" w:cs="Times New Roman"/>
      <w:b/>
      <w:bCs/>
    </w:rPr>
  </w:style>
  <w:style w:type="character" w:styleId="Strong">
    <w:name w:val="Strong"/>
    <w:basedOn w:val="DefaultParagraphFont"/>
    <w:uiPriority w:val="22"/>
    <w:qFormat/>
    <w:rsid w:val="00805415"/>
    <w:rPr>
      <w:b/>
      <w:bCs/>
    </w:rPr>
  </w:style>
  <w:style w:type="paragraph" w:styleId="NormalWeb">
    <w:name w:val="Normal (Web)"/>
    <w:basedOn w:val="Normal"/>
    <w:uiPriority w:val="99"/>
    <w:semiHidden/>
    <w:unhideWhenUsed/>
    <w:rsid w:val="00805415"/>
    <w:pPr>
      <w:spacing w:before="100" w:beforeAutospacing="1" w:after="100" w:afterAutospacing="1"/>
      <w:jc w:val="left"/>
    </w:pPr>
    <w:rPr>
      <w:rFonts w:ascii="Times New Roman" w:hAnsi="Times New Roman"/>
    </w:rPr>
  </w:style>
  <w:style w:type="character" w:customStyle="1" w:styleId="apple-converted-space">
    <w:name w:val="apple-converted-space"/>
    <w:basedOn w:val="DefaultParagraphFont"/>
    <w:rsid w:val="0080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2021-05-06T08:53:00Z</dcterms:created>
  <dcterms:modified xsi:type="dcterms:W3CDTF">2021-08-04T09:14:00Z</dcterms:modified>
</cp:coreProperties>
</file>